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55CA" w14:textId="3267A7D1" w:rsidR="00393FC4" w:rsidRDefault="00162B7E" w:rsidP="00393FC4">
      <w:pPr>
        <w:spacing w:after="0"/>
        <w:rPr>
          <w:rFonts w:ascii="Calibri" w:hAnsi="Calibri"/>
          <w:sz w:val="21"/>
          <w:szCs w:val="21"/>
          <w:lang w:val="tr-TR"/>
        </w:rPr>
      </w:pPr>
      <w:r>
        <w:rPr>
          <w:rFonts w:ascii="Calibri" w:hAnsi="Calibri"/>
          <w:b/>
          <w:sz w:val="21"/>
          <w:szCs w:val="21"/>
          <w:lang w:val="tr-TR"/>
        </w:rPr>
        <w:t>GÜRER AYKAL</w:t>
      </w:r>
    </w:p>
    <w:p w14:paraId="4D9DD1BE" w14:textId="3A84578A" w:rsidR="00162B7E" w:rsidRPr="00162B7E" w:rsidRDefault="00162B7E" w:rsidP="00393FC4">
      <w:pPr>
        <w:spacing w:after="0"/>
        <w:rPr>
          <w:rFonts w:ascii="Calibri" w:hAnsi="Calibri"/>
          <w:i/>
          <w:sz w:val="21"/>
          <w:szCs w:val="21"/>
          <w:lang w:val="tr-TR"/>
        </w:rPr>
      </w:pPr>
      <w:r>
        <w:rPr>
          <w:rFonts w:ascii="Calibri" w:hAnsi="Calibri"/>
          <w:i/>
          <w:sz w:val="21"/>
          <w:szCs w:val="21"/>
          <w:lang w:val="tr-TR"/>
        </w:rPr>
        <w:t>Borusan İstanbul Filarmoni Orkestrası Onursal Şefi</w:t>
      </w:r>
    </w:p>
    <w:p w14:paraId="3369E985" w14:textId="77777777" w:rsidR="00393FC4" w:rsidRPr="00393FC4" w:rsidRDefault="00393FC4" w:rsidP="00393FC4">
      <w:pPr>
        <w:spacing w:after="0"/>
        <w:rPr>
          <w:rFonts w:ascii="Calibri" w:hAnsi="Calibri"/>
          <w:sz w:val="21"/>
          <w:szCs w:val="21"/>
          <w:lang w:val="tr-TR"/>
        </w:rPr>
      </w:pPr>
    </w:p>
    <w:p w14:paraId="71D53C7B" w14:textId="77777777" w:rsidR="00162B7E" w:rsidRPr="00162B7E" w:rsidRDefault="00162B7E" w:rsidP="00162B7E">
      <w:pPr>
        <w:spacing w:after="0"/>
        <w:rPr>
          <w:rFonts w:ascii="Calibri" w:hAnsi="Calibri"/>
          <w:sz w:val="21"/>
          <w:szCs w:val="21"/>
          <w:lang w:val="tr-TR"/>
        </w:rPr>
      </w:pPr>
      <w:r w:rsidRPr="00162B7E">
        <w:rPr>
          <w:rFonts w:ascii="Calibri" w:hAnsi="Calibri"/>
          <w:sz w:val="21"/>
          <w:szCs w:val="21"/>
          <w:lang w:val="tr-TR"/>
        </w:rPr>
        <w:t xml:space="preserve">Müzik eğitimine Ankara Devlet </w:t>
      </w:r>
      <w:proofErr w:type="spellStart"/>
      <w:r w:rsidRPr="00162B7E">
        <w:rPr>
          <w:rFonts w:ascii="Calibri" w:hAnsi="Calibri"/>
          <w:sz w:val="21"/>
          <w:szCs w:val="21"/>
          <w:lang w:val="tr-TR"/>
        </w:rPr>
        <w:t>Konservatuvarı’nda</w:t>
      </w:r>
      <w:proofErr w:type="spellEnd"/>
      <w:r w:rsidRPr="00162B7E">
        <w:rPr>
          <w:rFonts w:ascii="Calibri" w:hAnsi="Calibri"/>
          <w:sz w:val="21"/>
          <w:szCs w:val="21"/>
          <w:lang w:val="tr-TR"/>
        </w:rPr>
        <w:t xml:space="preserve"> başlayan Gürer Aykal Necdet Remzi Atak’ın öğrencisi olarak 1963 yılında Keman Bölümü, Adnan </w:t>
      </w:r>
      <w:proofErr w:type="spellStart"/>
      <w:r w:rsidRPr="00162B7E">
        <w:rPr>
          <w:rFonts w:ascii="Calibri" w:hAnsi="Calibri"/>
          <w:sz w:val="21"/>
          <w:szCs w:val="21"/>
          <w:lang w:val="tr-TR"/>
        </w:rPr>
        <w:t>Saygun’un</w:t>
      </w:r>
      <w:proofErr w:type="spellEnd"/>
      <w:r w:rsidRPr="00162B7E">
        <w:rPr>
          <w:rFonts w:ascii="Calibri" w:hAnsi="Calibri"/>
          <w:sz w:val="21"/>
          <w:szCs w:val="21"/>
          <w:lang w:val="tr-TR"/>
        </w:rPr>
        <w:t xml:space="preserve"> öğrencisi olarak da 1969 yılında Kompozisyon Bölümü’nden mezun oldu. Aynı yıl devlet bursu kazanıp İngiltere’ye giderek Londra’da </w:t>
      </w:r>
      <w:proofErr w:type="spellStart"/>
      <w:r w:rsidRPr="00162B7E">
        <w:rPr>
          <w:rFonts w:ascii="Calibri" w:hAnsi="Calibri"/>
          <w:sz w:val="21"/>
          <w:szCs w:val="21"/>
          <w:lang w:val="tr-TR"/>
        </w:rPr>
        <w:t>Guildhall</w:t>
      </w:r>
      <w:proofErr w:type="spellEnd"/>
      <w:r w:rsidRPr="00162B7E">
        <w:rPr>
          <w:rFonts w:ascii="Calibri" w:hAnsi="Calibri"/>
          <w:sz w:val="21"/>
          <w:szCs w:val="21"/>
          <w:lang w:val="tr-TR"/>
        </w:rPr>
        <w:t xml:space="preserve"> Müzik Okulu’nda </w:t>
      </w:r>
      <w:proofErr w:type="spellStart"/>
      <w:r w:rsidRPr="00162B7E">
        <w:rPr>
          <w:rFonts w:ascii="Calibri" w:hAnsi="Calibri"/>
          <w:sz w:val="21"/>
          <w:szCs w:val="21"/>
          <w:lang w:val="tr-TR"/>
        </w:rPr>
        <w:t>André</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Previn</w:t>
      </w:r>
      <w:proofErr w:type="spellEnd"/>
      <w:r w:rsidRPr="00162B7E">
        <w:rPr>
          <w:rFonts w:ascii="Calibri" w:hAnsi="Calibri"/>
          <w:sz w:val="21"/>
          <w:szCs w:val="21"/>
          <w:lang w:val="tr-TR"/>
        </w:rPr>
        <w:t xml:space="preserve"> ve George </w:t>
      </w:r>
      <w:proofErr w:type="spellStart"/>
      <w:r w:rsidRPr="00162B7E">
        <w:rPr>
          <w:rFonts w:ascii="Calibri" w:hAnsi="Calibri"/>
          <w:sz w:val="21"/>
          <w:szCs w:val="21"/>
          <w:lang w:val="tr-TR"/>
        </w:rPr>
        <w:t>Hurst</w:t>
      </w:r>
      <w:proofErr w:type="spellEnd"/>
      <w:r w:rsidRPr="00162B7E">
        <w:rPr>
          <w:rFonts w:ascii="Calibri" w:hAnsi="Calibri"/>
          <w:sz w:val="21"/>
          <w:szCs w:val="21"/>
          <w:lang w:val="tr-TR"/>
        </w:rPr>
        <w:t xml:space="preserve"> gibi önde gelen şeflerin yanında orkestra şefliği okudu. 1972’de </w:t>
      </w:r>
      <w:proofErr w:type="spellStart"/>
      <w:r w:rsidRPr="00162B7E">
        <w:rPr>
          <w:rFonts w:ascii="Calibri" w:hAnsi="Calibri"/>
          <w:sz w:val="21"/>
          <w:szCs w:val="21"/>
          <w:lang w:val="tr-TR"/>
        </w:rPr>
        <w:t>Guildhall</w:t>
      </w:r>
      <w:proofErr w:type="spellEnd"/>
      <w:r w:rsidRPr="00162B7E">
        <w:rPr>
          <w:rFonts w:ascii="Calibri" w:hAnsi="Calibri"/>
          <w:sz w:val="21"/>
          <w:szCs w:val="21"/>
          <w:lang w:val="tr-TR"/>
        </w:rPr>
        <w:t xml:space="preserve"> Müzik Okulu ve Kraliyet Müzik Akademisi İleri Şeflik Bölümlerini birincilikle bitirdi. Ardından İtalya’ya giden Aykal, </w:t>
      </w:r>
      <w:proofErr w:type="spellStart"/>
      <w:r w:rsidRPr="00162B7E">
        <w:rPr>
          <w:rFonts w:ascii="Calibri" w:hAnsi="Calibri"/>
          <w:sz w:val="21"/>
          <w:szCs w:val="21"/>
          <w:lang w:val="tr-TR"/>
        </w:rPr>
        <w:t>Accademia</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Musicale</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Chigiana’dan</w:t>
      </w:r>
      <w:proofErr w:type="spellEnd"/>
      <w:r w:rsidRPr="00162B7E">
        <w:rPr>
          <w:rFonts w:ascii="Calibri" w:hAnsi="Calibri"/>
          <w:sz w:val="21"/>
          <w:szCs w:val="21"/>
          <w:lang w:val="tr-TR"/>
        </w:rPr>
        <w:t xml:space="preserve"> şeflik nişanı aldı ve </w:t>
      </w:r>
      <w:proofErr w:type="spellStart"/>
      <w:r w:rsidRPr="00162B7E">
        <w:rPr>
          <w:rFonts w:ascii="Calibri" w:hAnsi="Calibri"/>
          <w:sz w:val="21"/>
          <w:szCs w:val="21"/>
          <w:lang w:val="tr-TR"/>
        </w:rPr>
        <w:t>Santa</w:t>
      </w:r>
      <w:proofErr w:type="spellEnd"/>
      <w:r w:rsidRPr="00162B7E">
        <w:rPr>
          <w:rFonts w:ascii="Calibri" w:hAnsi="Calibri"/>
          <w:sz w:val="21"/>
          <w:szCs w:val="21"/>
          <w:lang w:val="tr-TR"/>
        </w:rPr>
        <w:t xml:space="preserve"> Cecilia Akademisi’ni </w:t>
      </w:r>
      <w:proofErr w:type="spellStart"/>
      <w:r w:rsidRPr="00162B7E">
        <w:rPr>
          <w:rFonts w:ascii="Calibri" w:hAnsi="Calibri"/>
          <w:sz w:val="21"/>
          <w:szCs w:val="21"/>
          <w:lang w:val="tr-TR"/>
        </w:rPr>
        <w:t>Franco</w:t>
      </w:r>
      <w:proofErr w:type="spellEnd"/>
      <w:r w:rsidRPr="00162B7E">
        <w:rPr>
          <w:rFonts w:ascii="Calibri" w:hAnsi="Calibri"/>
          <w:sz w:val="21"/>
          <w:szCs w:val="21"/>
          <w:lang w:val="tr-TR"/>
        </w:rPr>
        <w:t xml:space="preserve"> Ferrara’nın asistanlığını yaparak bitirdi. Bu arada Adnan </w:t>
      </w:r>
      <w:proofErr w:type="spellStart"/>
      <w:r w:rsidRPr="00162B7E">
        <w:rPr>
          <w:rFonts w:ascii="Calibri" w:hAnsi="Calibri"/>
          <w:sz w:val="21"/>
          <w:szCs w:val="21"/>
          <w:lang w:val="tr-TR"/>
        </w:rPr>
        <w:t>Saygun’un</w:t>
      </w:r>
      <w:proofErr w:type="spellEnd"/>
      <w:r w:rsidRPr="00162B7E">
        <w:rPr>
          <w:rFonts w:ascii="Calibri" w:hAnsi="Calibri"/>
          <w:sz w:val="21"/>
          <w:szCs w:val="21"/>
          <w:lang w:val="tr-TR"/>
        </w:rPr>
        <w:t xml:space="preserve"> isteği üzerine </w:t>
      </w:r>
      <w:proofErr w:type="spellStart"/>
      <w:r w:rsidRPr="00162B7E">
        <w:rPr>
          <w:rFonts w:ascii="Calibri" w:hAnsi="Calibri"/>
          <w:sz w:val="21"/>
          <w:szCs w:val="21"/>
          <w:lang w:val="tr-TR"/>
        </w:rPr>
        <w:t>Pontificio</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Istituto</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di</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Musica</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Sacra’da</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Bartolucci</w:t>
      </w:r>
      <w:proofErr w:type="spellEnd"/>
      <w:r w:rsidRPr="00162B7E">
        <w:rPr>
          <w:rFonts w:ascii="Calibri" w:hAnsi="Calibri"/>
          <w:sz w:val="21"/>
          <w:szCs w:val="21"/>
          <w:lang w:val="tr-TR"/>
        </w:rPr>
        <w:t xml:space="preserve"> ile Gregoryen koro müziği ve Rönesans çoksesli öğrenimi de gördü.</w:t>
      </w:r>
    </w:p>
    <w:p w14:paraId="1C7E1D5E" w14:textId="77777777" w:rsidR="00162B7E" w:rsidRPr="00162B7E" w:rsidRDefault="00162B7E" w:rsidP="00162B7E">
      <w:pPr>
        <w:spacing w:after="0"/>
        <w:rPr>
          <w:rFonts w:ascii="Calibri" w:hAnsi="Calibri"/>
          <w:sz w:val="21"/>
          <w:szCs w:val="21"/>
          <w:lang w:val="tr-TR"/>
        </w:rPr>
      </w:pPr>
    </w:p>
    <w:p w14:paraId="2D395B2B" w14:textId="77777777" w:rsidR="00162B7E" w:rsidRPr="00162B7E" w:rsidRDefault="00162B7E" w:rsidP="00162B7E">
      <w:pPr>
        <w:spacing w:after="0"/>
        <w:rPr>
          <w:rFonts w:ascii="Calibri" w:hAnsi="Calibri"/>
          <w:sz w:val="21"/>
          <w:szCs w:val="21"/>
          <w:lang w:val="tr-TR"/>
        </w:rPr>
      </w:pPr>
      <w:r w:rsidRPr="00162B7E">
        <w:rPr>
          <w:rFonts w:ascii="Calibri" w:hAnsi="Calibri"/>
          <w:sz w:val="21"/>
          <w:szCs w:val="21"/>
          <w:lang w:val="tr-TR"/>
        </w:rPr>
        <w:t xml:space="preserve">1975 yılında Cumhurbaşkanlığı Senfoni Orkestrası’nın sürekli şefliğine atanan Aykal, daha sonra bir süre Devlet Opera ve Balesi’nin genel müdürlüğünü yaptı. Bu arada Suna Kan’la birlikte kurduğu Ankara Oda Orkestrası’nın ülkemizdeki etkinliklerinin yanı sıra yurtdışında da yüzden fazla konserini yönetti. Avrupa ülkelerinin önde gelen orkestraları ile sayısız konserler verdi; İngiliz Oda Orkestrası’nı Güney Amerika ve </w:t>
      </w:r>
      <w:proofErr w:type="spellStart"/>
      <w:r w:rsidRPr="00162B7E">
        <w:rPr>
          <w:rFonts w:ascii="Calibri" w:hAnsi="Calibri"/>
          <w:sz w:val="21"/>
          <w:szCs w:val="21"/>
          <w:lang w:val="tr-TR"/>
        </w:rPr>
        <w:t>Karayipler</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Turnesi’nde</w:t>
      </w:r>
      <w:proofErr w:type="spellEnd"/>
      <w:r w:rsidRPr="00162B7E">
        <w:rPr>
          <w:rFonts w:ascii="Calibri" w:hAnsi="Calibri"/>
          <w:sz w:val="21"/>
          <w:szCs w:val="21"/>
          <w:lang w:val="tr-TR"/>
        </w:rPr>
        <w:t xml:space="preserve"> yönetti. Amsterdam </w:t>
      </w:r>
      <w:proofErr w:type="spellStart"/>
      <w:r w:rsidRPr="00162B7E">
        <w:rPr>
          <w:rFonts w:ascii="Calibri" w:hAnsi="Calibri"/>
          <w:sz w:val="21"/>
          <w:szCs w:val="21"/>
          <w:lang w:val="tr-TR"/>
        </w:rPr>
        <w:t>Concertgebouw</w:t>
      </w:r>
      <w:proofErr w:type="spellEnd"/>
      <w:r w:rsidRPr="00162B7E">
        <w:rPr>
          <w:rFonts w:ascii="Calibri" w:hAnsi="Calibri"/>
          <w:sz w:val="21"/>
          <w:szCs w:val="21"/>
          <w:lang w:val="tr-TR"/>
        </w:rPr>
        <w:t xml:space="preserve"> Oda Orkestrası’nın da şefliğini yaptı.</w:t>
      </w:r>
    </w:p>
    <w:p w14:paraId="0C6B470F" w14:textId="77777777" w:rsidR="00162B7E" w:rsidRPr="00162B7E" w:rsidRDefault="00162B7E" w:rsidP="00162B7E">
      <w:pPr>
        <w:spacing w:after="0"/>
        <w:rPr>
          <w:rFonts w:ascii="Calibri" w:hAnsi="Calibri"/>
          <w:sz w:val="21"/>
          <w:szCs w:val="21"/>
          <w:lang w:val="tr-TR"/>
        </w:rPr>
      </w:pPr>
    </w:p>
    <w:p w14:paraId="0A91B40A" w14:textId="77777777" w:rsidR="00162B7E" w:rsidRPr="00162B7E" w:rsidRDefault="00162B7E" w:rsidP="00162B7E">
      <w:pPr>
        <w:spacing w:after="0"/>
        <w:rPr>
          <w:rFonts w:ascii="Calibri" w:hAnsi="Calibri"/>
          <w:sz w:val="21"/>
          <w:szCs w:val="21"/>
          <w:lang w:val="tr-TR"/>
        </w:rPr>
      </w:pPr>
      <w:r w:rsidRPr="00162B7E">
        <w:rPr>
          <w:rFonts w:ascii="Calibri" w:hAnsi="Calibri"/>
          <w:sz w:val="21"/>
          <w:szCs w:val="21"/>
          <w:lang w:val="tr-TR"/>
        </w:rPr>
        <w:t>Eğitimci yönü yurtiçi ve yurtdışında orkestra şefliği profesörlüğünü de kapsayan Gürer Aykal, ABD’de Indiana (</w:t>
      </w:r>
      <w:proofErr w:type="spellStart"/>
      <w:r w:rsidRPr="00162B7E">
        <w:rPr>
          <w:rFonts w:ascii="Calibri" w:hAnsi="Calibri"/>
          <w:sz w:val="21"/>
          <w:szCs w:val="21"/>
          <w:lang w:val="tr-TR"/>
        </w:rPr>
        <w:t>Bloomington</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Teksas</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Tech</w:t>
      </w:r>
      <w:proofErr w:type="spellEnd"/>
      <w:r w:rsidRPr="00162B7E">
        <w:rPr>
          <w:rFonts w:ascii="Calibri" w:hAnsi="Calibri"/>
          <w:sz w:val="21"/>
          <w:szCs w:val="21"/>
          <w:lang w:val="tr-TR"/>
        </w:rPr>
        <w:t xml:space="preserve"> ve UTEP üniversitelerinde ileri orkestra şefliği dersleri verdi. Halen Bilkent Üniversitesi ve Mimar Sinan Güzel Sanatlar Üniversitesi Devlet </w:t>
      </w:r>
      <w:proofErr w:type="spellStart"/>
      <w:r w:rsidRPr="00162B7E">
        <w:rPr>
          <w:rFonts w:ascii="Calibri" w:hAnsi="Calibri"/>
          <w:sz w:val="21"/>
          <w:szCs w:val="21"/>
          <w:lang w:val="tr-TR"/>
        </w:rPr>
        <w:t>Konservatuvarı’nda</w:t>
      </w:r>
      <w:proofErr w:type="spellEnd"/>
      <w:r w:rsidRPr="00162B7E">
        <w:rPr>
          <w:rFonts w:ascii="Calibri" w:hAnsi="Calibri"/>
          <w:sz w:val="21"/>
          <w:szCs w:val="21"/>
          <w:lang w:val="tr-TR"/>
        </w:rPr>
        <w:t xml:space="preserve"> eğitimcilik görevini sürdürüyor.</w:t>
      </w:r>
    </w:p>
    <w:p w14:paraId="12B48FD8" w14:textId="77777777" w:rsidR="00162B7E" w:rsidRPr="00162B7E" w:rsidRDefault="00162B7E" w:rsidP="00162B7E">
      <w:pPr>
        <w:spacing w:after="0"/>
        <w:rPr>
          <w:rFonts w:ascii="Calibri" w:hAnsi="Calibri"/>
          <w:sz w:val="21"/>
          <w:szCs w:val="21"/>
          <w:lang w:val="tr-TR"/>
        </w:rPr>
      </w:pPr>
    </w:p>
    <w:p w14:paraId="33FF0B64" w14:textId="77777777" w:rsidR="00162B7E" w:rsidRPr="00162B7E" w:rsidRDefault="00162B7E" w:rsidP="00162B7E">
      <w:pPr>
        <w:spacing w:after="0"/>
        <w:rPr>
          <w:rFonts w:ascii="Calibri" w:hAnsi="Calibri"/>
          <w:sz w:val="21"/>
          <w:szCs w:val="21"/>
          <w:lang w:val="tr-TR"/>
        </w:rPr>
      </w:pPr>
      <w:r w:rsidRPr="00162B7E">
        <w:rPr>
          <w:rFonts w:ascii="Calibri" w:hAnsi="Calibri"/>
          <w:sz w:val="21"/>
          <w:szCs w:val="21"/>
          <w:lang w:val="tr-TR"/>
        </w:rPr>
        <w:t xml:space="preserve">Müzik alanındaki uluslararası başarıları ve hizmetleri nedeniyle 1981 yılında kendisine “Devlet Sanatçısı” unvanı verilen Aykal, bugüne kadar yaptığı CD kayıtlarında Londra Filarmoni, Kuzey Almanya Radyo (NDR), Ankara Oda, Bilkent Senfoni, Cumhurbaşkanlığı Senfoni ve El Paso Senfoni orkestraları gibi önde gelen birçok sanat topluluğu ile Bach, Beethoven, Mozart, Çaykovski, </w:t>
      </w:r>
      <w:proofErr w:type="spellStart"/>
      <w:r w:rsidRPr="00162B7E">
        <w:rPr>
          <w:rFonts w:ascii="Calibri" w:hAnsi="Calibri"/>
          <w:sz w:val="21"/>
          <w:szCs w:val="21"/>
          <w:lang w:val="tr-TR"/>
        </w:rPr>
        <w:t>Elgar</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Smetana</w:t>
      </w:r>
      <w:proofErr w:type="spellEnd"/>
      <w:r w:rsidRPr="00162B7E">
        <w:rPr>
          <w:rFonts w:ascii="Calibri" w:hAnsi="Calibri"/>
          <w:sz w:val="21"/>
          <w:szCs w:val="21"/>
          <w:lang w:val="tr-TR"/>
        </w:rPr>
        <w:t xml:space="preserve">, </w:t>
      </w:r>
      <w:proofErr w:type="spellStart"/>
      <w:r w:rsidRPr="00162B7E">
        <w:rPr>
          <w:rFonts w:ascii="Calibri" w:hAnsi="Calibri"/>
          <w:sz w:val="21"/>
          <w:szCs w:val="21"/>
          <w:lang w:val="tr-TR"/>
        </w:rPr>
        <w:t>Ravel</w:t>
      </w:r>
      <w:proofErr w:type="spellEnd"/>
      <w:r w:rsidRPr="00162B7E">
        <w:rPr>
          <w:rFonts w:ascii="Calibri" w:hAnsi="Calibri"/>
          <w:sz w:val="21"/>
          <w:szCs w:val="21"/>
          <w:lang w:val="tr-TR"/>
        </w:rPr>
        <w:t xml:space="preserve">, Erkin ve </w:t>
      </w:r>
      <w:proofErr w:type="spellStart"/>
      <w:r w:rsidRPr="00162B7E">
        <w:rPr>
          <w:rFonts w:ascii="Calibri" w:hAnsi="Calibri"/>
          <w:sz w:val="21"/>
          <w:szCs w:val="21"/>
          <w:lang w:val="tr-TR"/>
        </w:rPr>
        <w:t>Saygun</w:t>
      </w:r>
      <w:proofErr w:type="spellEnd"/>
      <w:r w:rsidRPr="00162B7E">
        <w:rPr>
          <w:rFonts w:ascii="Calibri" w:hAnsi="Calibri"/>
          <w:sz w:val="21"/>
          <w:szCs w:val="21"/>
          <w:lang w:val="tr-TR"/>
        </w:rPr>
        <w:t xml:space="preserve"> gibi bestecilerin yapıtlarını seslendirdi.</w:t>
      </w:r>
    </w:p>
    <w:p w14:paraId="5A64BE76" w14:textId="77777777" w:rsidR="00162B7E" w:rsidRPr="00162B7E" w:rsidRDefault="00162B7E" w:rsidP="00162B7E">
      <w:pPr>
        <w:spacing w:after="0"/>
        <w:rPr>
          <w:rFonts w:ascii="Calibri" w:hAnsi="Calibri"/>
          <w:sz w:val="21"/>
          <w:szCs w:val="21"/>
          <w:lang w:val="tr-TR"/>
        </w:rPr>
      </w:pPr>
    </w:p>
    <w:p w14:paraId="65EBAB7A" w14:textId="77777777" w:rsidR="00162B7E" w:rsidRPr="00162B7E" w:rsidRDefault="00162B7E" w:rsidP="00162B7E">
      <w:pPr>
        <w:spacing w:after="0"/>
        <w:rPr>
          <w:rFonts w:ascii="Calibri" w:hAnsi="Calibri"/>
          <w:sz w:val="21"/>
          <w:szCs w:val="21"/>
          <w:lang w:val="tr-TR"/>
        </w:rPr>
      </w:pPr>
      <w:r w:rsidRPr="00162B7E">
        <w:rPr>
          <w:rFonts w:ascii="Calibri" w:hAnsi="Calibri"/>
          <w:sz w:val="21"/>
          <w:szCs w:val="21"/>
          <w:lang w:val="tr-TR"/>
        </w:rPr>
        <w:t xml:space="preserve">ABD’de toplam on altı yıl şeflik ve genel müzik yönetmenliği yapan Aykal, 1991–2003 yılları arasında  sürekli şefliği ve genel müzik yönetmenliğini yaptığı </w:t>
      </w:r>
      <w:proofErr w:type="spellStart"/>
      <w:r w:rsidRPr="00162B7E">
        <w:rPr>
          <w:rFonts w:ascii="Calibri" w:hAnsi="Calibri"/>
          <w:sz w:val="21"/>
          <w:szCs w:val="21"/>
          <w:lang w:val="tr-TR"/>
        </w:rPr>
        <w:t>Teksas</w:t>
      </w:r>
      <w:proofErr w:type="spellEnd"/>
      <w:r w:rsidRPr="00162B7E">
        <w:rPr>
          <w:rFonts w:ascii="Calibri" w:hAnsi="Calibri"/>
          <w:sz w:val="21"/>
          <w:szCs w:val="21"/>
          <w:lang w:val="tr-TR"/>
        </w:rPr>
        <w:t xml:space="preserve"> El Paso Senfoni Orkestrası’nın bağlı bulunduğu üniversiteden fahri profesörlük unvanı aldı. 2000–2004 yılları arasında Antalya Devlet Senfoni Orkestrası’nı kurup geliştirme görevini üstlendi.</w:t>
      </w:r>
    </w:p>
    <w:p w14:paraId="1D1E55C4" w14:textId="77777777" w:rsidR="00162B7E" w:rsidRPr="00162B7E" w:rsidRDefault="00162B7E" w:rsidP="00162B7E">
      <w:pPr>
        <w:spacing w:after="0"/>
        <w:rPr>
          <w:rFonts w:ascii="Calibri" w:hAnsi="Calibri"/>
          <w:sz w:val="21"/>
          <w:szCs w:val="21"/>
          <w:lang w:val="tr-TR"/>
        </w:rPr>
      </w:pPr>
    </w:p>
    <w:p w14:paraId="2FCD1001" w14:textId="77777777" w:rsidR="00162B7E" w:rsidRPr="00162B7E" w:rsidRDefault="00162B7E" w:rsidP="00162B7E">
      <w:pPr>
        <w:spacing w:after="0"/>
        <w:rPr>
          <w:rFonts w:ascii="Calibri" w:hAnsi="Calibri"/>
          <w:sz w:val="21"/>
          <w:szCs w:val="21"/>
          <w:lang w:val="tr-TR"/>
        </w:rPr>
      </w:pPr>
      <w:r w:rsidRPr="00162B7E">
        <w:rPr>
          <w:rFonts w:ascii="Calibri" w:hAnsi="Calibri"/>
          <w:sz w:val="21"/>
          <w:szCs w:val="21"/>
          <w:lang w:val="tr-TR"/>
        </w:rPr>
        <w:t>Gürer Aykal, çağdaş Türkiye’nin müzik yoluyla tanıtılması konusunda yurtiçi ve yurtdışında yaptığı başarılı çalışmalarından dolayı 1999 yılında Türkiye Gazeteciler Cemiyeti tarafından “Yılın Sanatçısı” seçildi.</w:t>
      </w:r>
    </w:p>
    <w:p w14:paraId="68EBBAFF" w14:textId="77777777" w:rsidR="00162B7E" w:rsidRPr="00162B7E" w:rsidRDefault="00162B7E" w:rsidP="00162B7E">
      <w:pPr>
        <w:spacing w:after="0"/>
        <w:rPr>
          <w:rFonts w:ascii="Calibri" w:hAnsi="Calibri"/>
          <w:sz w:val="21"/>
          <w:szCs w:val="21"/>
          <w:lang w:val="tr-TR"/>
        </w:rPr>
      </w:pPr>
    </w:p>
    <w:p w14:paraId="3671B12A" w14:textId="77777777" w:rsidR="00162B7E" w:rsidRPr="00162B7E" w:rsidRDefault="00162B7E" w:rsidP="00162B7E">
      <w:pPr>
        <w:spacing w:after="0"/>
        <w:rPr>
          <w:rFonts w:ascii="Calibri" w:hAnsi="Calibri"/>
          <w:sz w:val="21"/>
          <w:szCs w:val="21"/>
        </w:rPr>
      </w:pPr>
      <w:r w:rsidRPr="00162B7E">
        <w:rPr>
          <w:rFonts w:ascii="Calibri" w:hAnsi="Calibri"/>
          <w:sz w:val="21"/>
          <w:szCs w:val="21"/>
          <w:lang w:val="tr-TR"/>
        </w:rPr>
        <w:t xml:space="preserve">2008 Mayıs’ında Türkiye ile Finlandiya arasındaki kültürel işbirliğine sağladığı katkılardan ötürü Finlandiya Devlet Nişanı ile ödüllendirilen, Temmuz 2008’de </w:t>
      </w:r>
      <w:proofErr w:type="spellStart"/>
      <w:r w:rsidRPr="00162B7E">
        <w:rPr>
          <w:rFonts w:ascii="Calibri" w:hAnsi="Calibri"/>
          <w:sz w:val="21"/>
          <w:szCs w:val="21"/>
          <w:lang w:val="tr-TR"/>
        </w:rPr>
        <w:t>Lazio</w:t>
      </w:r>
      <w:proofErr w:type="spellEnd"/>
      <w:r w:rsidRPr="00162B7E">
        <w:rPr>
          <w:rFonts w:ascii="Calibri" w:hAnsi="Calibri"/>
          <w:sz w:val="21"/>
          <w:szCs w:val="21"/>
          <w:lang w:val="tr-TR"/>
        </w:rPr>
        <w:t xml:space="preserve"> Avrupa ve Akdeniz Festivali kapsamında Roma’da düzenlenen törende Uluslararası Gösteri Sanatları Kategorisinde “Başarı Ödülü” alan Gürer Aykal, bugün, 1999’da kurduğu ve 2008 Eylül’üne dek sürekli şefliği ile genel müzik yönetmenliğini sürdürdüğü Borusan İstanbul Filarmoni Orkestrası’nın onursal şefi olarak görevine devam ediyor.</w:t>
      </w:r>
    </w:p>
    <w:p w14:paraId="620F0F14" w14:textId="77777777" w:rsidR="00D63841" w:rsidRDefault="00D63841" w:rsidP="00B86627">
      <w:pPr>
        <w:spacing w:after="0"/>
        <w:rPr>
          <w:rFonts w:ascii="Calibri" w:hAnsi="Calibri"/>
          <w:sz w:val="21"/>
          <w:szCs w:val="21"/>
          <w:lang w:val="tr-TR"/>
        </w:rPr>
      </w:pPr>
    </w:p>
    <w:p w14:paraId="1AE24BF6" w14:textId="5B67A1C6" w:rsidR="00D63841" w:rsidRPr="00D63841" w:rsidRDefault="00D63841" w:rsidP="00D63841">
      <w:pPr>
        <w:tabs>
          <w:tab w:val="left" w:pos="1701"/>
        </w:tabs>
        <w:spacing w:after="0"/>
        <w:rPr>
          <w:rFonts w:ascii="Calibri" w:hAnsi="Calibri"/>
          <w:b/>
          <w:sz w:val="18"/>
          <w:szCs w:val="18"/>
        </w:rPr>
      </w:pPr>
      <w:proofErr w:type="spellStart"/>
      <w:r w:rsidRPr="00D63841">
        <w:rPr>
          <w:rFonts w:ascii="Calibri" w:hAnsi="Calibri"/>
          <w:b/>
          <w:sz w:val="18"/>
          <w:szCs w:val="18"/>
        </w:rPr>
        <w:t>Güncelleme</w:t>
      </w:r>
      <w:proofErr w:type="spellEnd"/>
      <w:r w:rsidRPr="00D63841">
        <w:rPr>
          <w:rFonts w:ascii="Calibri" w:hAnsi="Calibri"/>
          <w:b/>
          <w:sz w:val="18"/>
          <w:szCs w:val="18"/>
        </w:rPr>
        <w:t xml:space="preserve">: </w:t>
      </w:r>
      <w:r w:rsidRPr="00D63841">
        <w:rPr>
          <w:rFonts w:ascii="Calibri" w:hAnsi="Calibri"/>
          <w:b/>
          <w:sz w:val="18"/>
          <w:szCs w:val="18"/>
        </w:rPr>
        <w:tab/>
      </w:r>
      <w:proofErr w:type="spellStart"/>
      <w:r>
        <w:rPr>
          <w:rFonts w:ascii="Calibri" w:hAnsi="Calibri"/>
          <w:sz w:val="18"/>
          <w:szCs w:val="18"/>
        </w:rPr>
        <w:t>Eylül</w:t>
      </w:r>
      <w:proofErr w:type="spellEnd"/>
      <w:r w:rsidRPr="00D63841">
        <w:rPr>
          <w:rFonts w:ascii="Calibri" w:hAnsi="Calibri"/>
          <w:sz w:val="18"/>
          <w:szCs w:val="18"/>
        </w:rPr>
        <w:t xml:space="preserve"> 20</w:t>
      </w:r>
      <w:r w:rsidR="001F603D">
        <w:rPr>
          <w:rFonts w:ascii="Calibri" w:hAnsi="Calibri"/>
          <w:sz w:val="18"/>
          <w:szCs w:val="18"/>
        </w:rPr>
        <w:t>21</w:t>
      </w:r>
    </w:p>
    <w:p w14:paraId="7688D6BC" w14:textId="205064F3" w:rsidR="00D63841" w:rsidRPr="00D63841" w:rsidRDefault="00D63841" w:rsidP="00D63841">
      <w:pPr>
        <w:tabs>
          <w:tab w:val="left" w:pos="1701"/>
        </w:tabs>
        <w:spacing w:after="0"/>
        <w:rPr>
          <w:rFonts w:ascii="Calibri" w:hAnsi="Calibri"/>
          <w:sz w:val="18"/>
          <w:szCs w:val="18"/>
        </w:rPr>
      </w:pPr>
      <w:proofErr w:type="spellStart"/>
      <w:r w:rsidRPr="00D63841">
        <w:rPr>
          <w:rFonts w:ascii="Calibri" w:hAnsi="Calibri"/>
          <w:b/>
          <w:sz w:val="18"/>
          <w:szCs w:val="18"/>
        </w:rPr>
        <w:t>Ayrıntılı</w:t>
      </w:r>
      <w:proofErr w:type="spellEnd"/>
      <w:r w:rsidRPr="00D63841">
        <w:rPr>
          <w:rFonts w:ascii="Calibri" w:hAnsi="Calibri"/>
          <w:b/>
          <w:sz w:val="18"/>
          <w:szCs w:val="18"/>
        </w:rPr>
        <w:t xml:space="preserve"> </w:t>
      </w:r>
      <w:proofErr w:type="spellStart"/>
      <w:r w:rsidRPr="00D63841">
        <w:rPr>
          <w:rFonts w:ascii="Calibri" w:hAnsi="Calibri"/>
          <w:b/>
          <w:sz w:val="18"/>
          <w:szCs w:val="18"/>
        </w:rPr>
        <w:t>bilgi</w:t>
      </w:r>
      <w:proofErr w:type="spellEnd"/>
      <w:r w:rsidRPr="00D63841">
        <w:rPr>
          <w:rFonts w:ascii="Calibri" w:hAnsi="Calibri"/>
          <w:b/>
          <w:sz w:val="18"/>
          <w:szCs w:val="18"/>
        </w:rPr>
        <w:t xml:space="preserve"> </w:t>
      </w:r>
      <w:proofErr w:type="spellStart"/>
      <w:r w:rsidRPr="00D63841">
        <w:rPr>
          <w:rFonts w:ascii="Calibri" w:hAnsi="Calibri"/>
          <w:b/>
          <w:sz w:val="18"/>
          <w:szCs w:val="18"/>
        </w:rPr>
        <w:t>için</w:t>
      </w:r>
      <w:proofErr w:type="spellEnd"/>
      <w:r w:rsidRPr="00D63841">
        <w:rPr>
          <w:rFonts w:ascii="Calibri" w:hAnsi="Calibri"/>
          <w:b/>
          <w:sz w:val="18"/>
          <w:szCs w:val="18"/>
        </w:rPr>
        <w:t xml:space="preserve">: </w:t>
      </w:r>
      <w:r w:rsidRPr="00D63841">
        <w:rPr>
          <w:rFonts w:ascii="Calibri" w:hAnsi="Calibri"/>
          <w:sz w:val="18"/>
          <w:szCs w:val="18"/>
        </w:rPr>
        <w:tab/>
      </w:r>
      <w:proofErr w:type="spellStart"/>
      <w:r w:rsidR="001F603D">
        <w:rPr>
          <w:rFonts w:ascii="Calibri" w:hAnsi="Calibri"/>
          <w:sz w:val="18"/>
          <w:szCs w:val="18"/>
        </w:rPr>
        <w:t>Kerem</w:t>
      </w:r>
      <w:proofErr w:type="spellEnd"/>
      <w:r w:rsidR="001F603D">
        <w:rPr>
          <w:rFonts w:ascii="Calibri" w:hAnsi="Calibri"/>
          <w:sz w:val="18"/>
          <w:szCs w:val="18"/>
        </w:rPr>
        <w:t xml:space="preserve"> </w:t>
      </w:r>
      <w:proofErr w:type="spellStart"/>
      <w:r w:rsidR="001F603D">
        <w:rPr>
          <w:rFonts w:ascii="Calibri" w:hAnsi="Calibri"/>
          <w:sz w:val="18"/>
          <w:szCs w:val="18"/>
        </w:rPr>
        <w:t>Gökbuget</w:t>
      </w:r>
      <w:proofErr w:type="spellEnd"/>
    </w:p>
    <w:p w14:paraId="5428438F" w14:textId="0CB10B3D" w:rsidR="00D63841" w:rsidRPr="00D63841" w:rsidRDefault="00D63841" w:rsidP="00D63841">
      <w:pPr>
        <w:tabs>
          <w:tab w:val="left" w:pos="1701"/>
        </w:tabs>
        <w:spacing w:after="0"/>
        <w:rPr>
          <w:rFonts w:ascii="Calibri" w:hAnsi="Calibri"/>
          <w:sz w:val="18"/>
          <w:szCs w:val="18"/>
        </w:rPr>
      </w:pPr>
      <w:r w:rsidRPr="00D63841">
        <w:rPr>
          <w:rFonts w:ascii="Calibri" w:hAnsi="Calibri"/>
          <w:sz w:val="18"/>
          <w:szCs w:val="18"/>
        </w:rPr>
        <w:tab/>
      </w:r>
      <w:r w:rsidR="001F603D">
        <w:rPr>
          <w:rFonts w:ascii="Calibri" w:hAnsi="Calibri"/>
          <w:sz w:val="18"/>
          <w:szCs w:val="18"/>
        </w:rPr>
        <w:t>keremg</w:t>
      </w:r>
      <w:r w:rsidRPr="00D63841">
        <w:rPr>
          <w:rFonts w:ascii="Calibri" w:hAnsi="Calibri"/>
          <w:sz w:val="18"/>
          <w:szCs w:val="18"/>
        </w:rPr>
        <w:t>@borusansanat.com</w:t>
      </w:r>
    </w:p>
    <w:p w14:paraId="27B49D4B" w14:textId="77777777" w:rsidR="00D63841" w:rsidRPr="00D63841" w:rsidRDefault="00D63841" w:rsidP="00D63841">
      <w:pPr>
        <w:tabs>
          <w:tab w:val="left" w:pos="1701"/>
        </w:tabs>
        <w:spacing w:after="0"/>
        <w:rPr>
          <w:rFonts w:ascii="Calibri" w:hAnsi="Calibri"/>
          <w:sz w:val="18"/>
          <w:szCs w:val="18"/>
        </w:rPr>
      </w:pPr>
      <w:r w:rsidRPr="00D63841">
        <w:rPr>
          <w:rFonts w:ascii="Calibri" w:hAnsi="Calibri"/>
          <w:sz w:val="18"/>
          <w:szCs w:val="18"/>
        </w:rPr>
        <w:tab/>
      </w:r>
      <w:proofErr w:type="spellStart"/>
      <w:r w:rsidRPr="00D63841">
        <w:rPr>
          <w:rFonts w:ascii="Calibri" w:hAnsi="Calibri"/>
          <w:sz w:val="18"/>
          <w:szCs w:val="18"/>
        </w:rPr>
        <w:t>Borusan</w:t>
      </w:r>
      <w:proofErr w:type="spellEnd"/>
      <w:r w:rsidRPr="00D63841">
        <w:rPr>
          <w:rFonts w:ascii="Calibri" w:hAnsi="Calibri"/>
          <w:sz w:val="18"/>
          <w:szCs w:val="18"/>
        </w:rPr>
        <w:t xml:space="preserve"> </w:t>
      </w:r>
      <w:proofErr w:type="spellStart"/>
      <w:r w:rsidRPr="00D63841">
        <w:rPr>
          <w:rFonts w:ascii="Calibri" w:hAnsi="Calibri"/>
          <w:sz w:val="18"/>
          <w:szCs w:val="18"/>
        </w:rPr>
        <w:t>Sanat</w:t>
      </w:r>
      <w:proofErr w:type="spellEnd"/>
    </w:p>
    <w:p w14:paraId="5702FFA4" w14:textId="77777777" w:rsidR="00D63841" w:rsidRPr="00D63841" w:rsidRDefault="00D63841" w:rsidP="00D63841">
      <w:pPr>
        <w:tabs>
          <w:tab w:val="left" w:pos="1701"/>
        </w:tabs>
        <w:spacing w:after="0"/>
        <w:rPr>
          <w:rFonts w:ascii="Calibri" w:hAnsi="Calibri"/>
          <w:sz w:val="18"/>
          <w:szCs w:val="18"/>
        </w:rPr>
      </w:pPr>
      <w:r w:rsidRPr="00D63841">
        <w:rPr>
          <w:rFonts w:ascii="Calibri" w:hAnsi="Calibri"/>
          <w:sz w:val="18"/>
          <w:szCs w:val="18"/>
        </w:rPr>
        <w:tab/>
      </w:r>
      <w:proofErr w:type="spellStart"/>
      <w:r w:rsidRPr="00D63841">
        <w:rPr>
          <w:rFonts w:ascii="Calibri" w:hAnsi="Calibri"/>
          <w:sz w:val="18"/>
          <w:szCs w:val="18"/>
        </w:rPr>
        <w:t>İstiklal</w:t>
      </w:r>
      <w:proofErr w:type="spellEnd"/>
      <w:r w:rsidRPr="00D63841">
        <w:rPr>
          <w:rFonts w:ascii="Calibri" w:hAnsi="Calibri"/>
          <w:sz w:val="18"/>
          <w:szCs w:val="18"/>
        </w:rPr>
        <w:t xml:space="preserve"> </w:t>
      </w:r>
      <w:proofErr w:type="spellStart"/>
      <w:r w:rsidRPr="00D63841">
        <w:rPr>
          <w:rFonts w:ascii="Calibri" w:hAnsi="Calibri"/>
          <w:sz w:val="18"/>
          <w:szCs w:val="18"/>
        </w:rPr>
        <w:t>Caddesi</w:t>
      </w:r>
      <w:proofErr w:type="spellEnd"/>
      <w:r w:rsidRPr="00D63841">
        <w:rPr>
          <w:rFonts w:ascii="Calibri" w:hAnsi="Calibri"/>
          <w:sz w:val="18"/>
          <w:szCs w:val="18"/>
        </w:rPr>
        <w:t xml:space="preserve"> No: 160A </w:t>
      </w:r>
      <w:proofErr w:type="spellStart"/>
      <w:r w:rsidRPr="00D63841">
        <w:rPr>
          <w:rFonts w:ascii="Calibri" w:hAnsi="Calibri"/>
          <w:sz w:val="18"/>
          <w:szCs w:val="18"/>
        </w:rPr>
        <w:t>Tünel</w:t>
      </w:r>
      <w:proofErr w:type="spellEnd"/>
      <w:r w:rsidRPr="00D63841">
        <w:rPr>
          <w:rFonts w:ascii="Calibri" w:hAnsi="Calibri"/>
          <w:sz w:val="18"/>
          <w:szCs w:val="18"/>
        </w:rPr>
        <w:t xml:space="preserve"> </w:t>
      </w:r>
      <w:proofErr w:type="spellStart"/>
      <w:r w:rsidRPr="00D63841">
        <w:rPr>
          <w:rFonts w:ascii="Calibri" w:hAnsi="Calibri"/>
          <w:sz w:val="18"/>
          <w:szCs w:val="18"/>
        </w:rPr>
        <w:t>Beyoğlu</w:t>
      </w:r>
      <w:proofErr w:type="spellEnd"/>
      <w:r w:rsidRPr="00D63841">
        <w:rPr>
          <w:rFonts w:ascii="Calibri" w:hAnsi="Calibri"/>
          <w:sz w:val="18"/>
          <w:szCs w:val="18"/>
        </w:rPr>
        <w:t xml:space="preserve"> 34433 İstanbul</w:t>
      </w:r>
    </w:p>
    <w:p w14:paraId="291615AA" w14:textId="77777777" w:rsidR="00D63841" w:rsidRPr="00D63841" w:rsidRDefault="00D63841" w:rsidP="00D63841">
      <w:pPr>
        <w:tabs>
          <w:tab w:val="left" w:pos="1701"/>
        </w:tabs>
        <w:spacing w:after="0"/>
        <w:rPr>
          <w:rFonts w:ascii="Calibri" w:hAnsi="Calibri"/>
          <w:sz w:val="18"/>
          <w:szCs w:val="18"/>
        </w:rPr>
      </w:pPr>
      <w:r w:rsidRPr="00D63841">
        <w:rPr>
          <w:rFonts w:ascii="Calibri" w:hAnsi="Calibri"/>
          <w:sz w:val="18"/>
          <w:szCs w:val="18"/>
        </w:rPr>
        <w:tab/>
        <w:t>T: (212) 705 87 00</w:t>
      </w:r>
    </w:p>
    <w:p w14:paraId="76C2667A" w14:textId="7C41092E" w:rsidR="00D63841" w:rsidRPr="00757DB9" w:rsidRDefault="00D63841" w:rsidP="00757DB9">
      <w:pPr>
        <w:tabs>
          <w:tab w:val="left" w:pos="1701"/>
        </w:tabs>
        <w:spacing w:after="0"/>
        <w:rPr>
          <w:rFonts w:ascii="Calibri" w:hAnsi="Calibri"/>
          <w:sz w:val="18"/>
          <w:szCs w:val="18"/>
        </w:rPr>
      </w:pPr>
      <w:r w:rsidRPr="00D63841">
        <w:rPr>
          <w:rFonts w:ascii="Calibri" w:hAnsi="Calibri"/>
          <w:sz w:val="18"/>
          <w:szCs w:val="18"/>
        </w:rPr>
        <w:tab/>
        <w:t>www.borusansanat.com</w:t>
      </w:r>
    </w:p>
    <w:sectPr w:rsidR="00D63841" w:rsidRPr="00757DB9" w:rsidSect="00F747C2">
      <w:headerReference w:type="first" r:id="rId6"/>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C225" w14:textId="77777777" w:rsidR="003A4800" w:rsidRDefault="003A4800">
      <w:pPr>
        <w:spacing w:after="0"/>
      </w:pPr>
      <w:r>
        <w:separator/>
      </w:r>
    </w:p>
  </w:endnote>
  <w:endnote w:type="continuationSeparator" w:id="0">
    <w:p w14:paraId="1DD89874" w14:textId="77777777" w:rsidR="003A4800" w:rsidRDefault="003A4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E043" w14:textId="77777777" w:rsidR="003A4800" w:rsidRDefault="003A4800">
      <w:pPr>
        <w:spacing w:after="0"/>
      </w:pPr>
      <w:r>
        <w:separator/>
      </w:r>
    </w:p>
  </w:footnote>
  <w:footnote w:type="continuationSeparator" w:id="0">
    <w:p w14:paraId="12B57F22" w14:textId="77777777" w:rsidR="003A4800" w:rsidRDefault="003A48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151A34" w:rsidRDefault="00151A3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3B1"/>
    <w:rsid w:val="000109BB"/>
    <w:rsid w:val="00151A34"/>
    <w:rsid w:val="00162B7E"/>
    <w:rsid w:val="001F603D"/>
    <w:rsid w:val="002D6AC0"/>
    <w:rsid w:val="00393FC4"/>
    <w:rsid w:val="003A4800"/>
    <w:rsid w:val="003F47AA"/>
    <w:rsid w:val="004E62A0"/>
    <w:rsid w:val="0056009B"/>
    <w:rsid w:val="0060439A"/>
    <w:rsid w:val="00757DB9"/>
    <w:rsid w:val="007E13B1"/>
    <w:rsid w:val="00920382"/>
    <w:rsid w:val="00B86627"/>
    <w:rsid w:val="00C57C55"/>
    <w:rsid w:val="00D61AF0"/>
    <w:rsid w:val="00D63841"/>
    <w:rsid w:val="00EB736D"/>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BEC2D"/>
  <w15:docId w15:val="{52314361-0610-5F43-9D92-A683D41D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2940</Characters>
  <Application>Microsoft Office Word</Application>
  <DocSecurity>0</DocSecurity>
  <Lines>24</Lines>
  <Paragraphs>6</Paragraphs>
  <ScaleCrop>false</ScaleCrop>
  <Company>Spot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cp:lastModifiedBy>Microsoft Office User</cp:lastModifiedBy>
  <cp:revision>5</cp:revision>
  <cp:lastPrinted>2014-08-19T19:55:00Z</cp:lastPrinted>
  <dcterms:created xsi:type="dcterms:W3CDTF">2015-08-24T03:46:00Z</dcterms:created>
  <dcterms:modified xsi:type="dcterms:W3CDTF">2022-03-23T10:08:00Z</dcterms:modified>
</cp:coreProperties>
</file>