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B76A9" w14:textId="77777777" w:rsidR="00EE4998" w:rsidRPr="006F410C" w:rsidRDefault="00EE4998" w:rsidP="00EE4998">
      <w:pPr>
        <w:spacing w:after="0"/>
        <w:rPr>
          <w:rFonts w:ascii="Calibri" w:hAnsi="Calibri" w:cs="Calibri"/>
          <w:b/>
          <w:bCs/>
          <w:sz w:val="22"/>
          <w:szCs w:val="22"/>
          <w:lang w:val="tr-TR"/>
        </w:rPr>
      </w:pPr>
      <w:bookmarkStart w:id="0" w:name="OLE_LINK1"/>
      <w:r w:rsidRPr="006F410C">
        <w:rPr>
          <w:rFonts w:ascii="Calibri" w:hAnsi="Calibri" w:cs="Calibri"/>
          <w:b/>
          <w:bCs/>
          <w:sz w:val="22"/>
          <w:szCs w:val="22"/>
          <w:lang w:val="tr-TR"/>
        </w:rPr>
        <w:t>PATRICK HAHN</w:t>
      </w:r>
    </w:p>
    <w:p w14:paraId="17A37765" w14:textId="77777777" w:rsidR="004C6112" w:rsidRPr="006F410C" w:rsidRDefault="004C6112" w:rsidP="004C6112">
      <w:pPr>
        <w:ind w:right="26"/>
        <w:rPr>
          <w:rFonts w:ascii="Calibri" w:eastAsia="Arial" w:hAnsi="Calibri" w:cs="Calibri"/>
          <w:sz w:val="22"/>
          <w:szCs w:val="22"/>
        </w:rPr>
      </w:pPr>
      <w:r w:rsidRPr="006F410C">
        <w:rPr>
          <w:rFonts w:ascii="Calibri" w:hAnsi="Calibri" w:cs="Calibri"/>
          <w:sz w:val="22"/>
          <w:szCs w:val="22"/>
        </w:rPr>
        <w:t>C</w:t>
      </w:r>
      <w:bookmarkStart w:id="1" w:name="OLE_LINK2"/>
      <w:bookmarkEnd w:id="0"/>
      <w:r w:rsidRPr="006F410C">
        <w:rPr>
          <w:rFonts w:ascii="Calibri" w:hAnsi="Calibri" w:cs="Calibri"/>
          <w:sz w:val="22"/>
          <w:szCs w:val="22"/>
        </w:rPr>
        <w:t>onductor</w:t>
      </w:r>
      <w:bookmarkEnd w:id="1"/>
      <w:r w:rsidRPr="006F410C">
        <w:rPr>
          <w:rFonts w:ascii="Calibri" w:hAnsi="Calibri" w:cs="Calibri"/>
          <w:sz w:val="22"/>
          <w:szCs w:val="22"/>
        </w:rPr>
        <w:t>/Composer</w:t>
      </w:r>
    </w:p>
    <w:p w14:paraId="483932DD" w14:textId="3F4E40DC" w:rsidR="004C6112" w:rsidRPr="006F410C" w:rsidRDefault="004C6112" w:rsidP="004C6112">
      <w:pPr>
        <w:rPr>
          <w:rFonts w:ascii="Calibri" w:hAnsi="Calibri" w:cs="Calibri"/>
          <w:sz w:val="22"/>
          <w:szCs w:val="22"/>
          <w:lang w:val="en-GB"/>
        </w:rPr>
      </w:pPr>
      <w:r w:rsidRPr="006F410C">
        <w:rPr>
          <w:rFonts w:ascii="Calibri" w:hAnsi="Calibri" w:cs="Calibri"/>
          <w:sz w:val="22"/>
          <w:szCs w:val="22"/>
          <w:lang w:val="en-GB"/>
        </w:rPr>
        <w:t>General Music Director: Sinfonieorchester und Oper Wuppertal</w:t>
      </w:r>
      <w:r w:rsidRPr="006F410C">
        <w:rPr>
          <w:rFonts w:ascii="Calibri" w:hAnsi="Calibri" w:cs="Calibri"/>
          <w:sz w:val="22"/>
          <w:szCs w:val="22"/>
          <w:lang w:val="en-GB"/>
        </w:rPr>
        <w:br/>
        <w:t>Principal Guest Conductor and Artistic Advisor: Borusan Istanbul Philharmonic Orchestra</w:t>
      </w:r>
      <w:r w:rsidRPr="006F410C">
        <w:rPr>
          <w:rFonts w:ascii="Calibri" w:hAnsi="Calibri" w:cs="Calibri"/>
          <w:sz w:val="22"/>
          <w:szCs w:val="22"/>
          <w:lang w:val="en-GB"/>
        </w:rPr>
        <w:br/>
        <w:t xml:space="preserve">Principal Guest Conductor: </w:t>
      </w:r>
      <w:r w:rsidRPr="006F410C">
        <w:rPr>
          <w:rFonts w:ascii="Calibri" w:hAnsi="Calibri" w:cs="Calibri"/>
          <w:sz w:val="22"/>
          <w:szCs w:val="22"/>
        </w:rPr>
        <w:t xml:space="preserve">Münchner Rundfunkorchester of the </w:t>
      </w:r>
      <w:r w:rsidRPr="006F410C">
        <w:rPr>
          <w:rFonts w:ascii="Calibri" w:hAnsi="Calibri" w:cs="Calibri"/>
          <w:sz w:val="22"/>
          <w:szCs w:val="22"/>
          <w:lang w:val="en-GB"/>
        </w:rPr>
        <w:t>Bayerischer Rundfunk</w:t>
      </w:r>
    </w:p>
    <w:p w14:paraId="0C134408" w14:textId="77777777" w:rsidR="004C6112" w:rsidRPr="006F410C" w:rsidRDefault="004C6112" w:rsidP="004C6112">
      <w:pPr>
        <w:jc w:val="both"/>
        <w:rPr>
          <w:rFonts w:ascii="Calibri" w:hAnsi="Calibri" w:cs="Calibri"/>
          <w:sz w:val="22"/>
          <w:szCs w:val="22"/>
          <w:lang w:val="en-GB"/>
        </w:rPr>
      </w:pPr>
    </w:p>
    <w:p w14:paraId="6F86946F" w14:textId="3092F597" w:rsidR="004C6112" w:rsidRPr="006F410C" w:rsidRDefault="004C6112" w:rsidP="004C6112">
      <w:pPr>
        <w:jc w:val="both"/>
        <w:rPr>
          <w:rFonts w:ascii="Calibri" w:hAnsi="Calibri" w:cs="Calibri"/>
          <w:sz w:val="22"/>
          <w:szCs w:val="22"/>
          <w:lang w:val="en-GB"/>
        </w:rPr>
      </w:pPr>
      <w:r w:rsidRPr="006F410C">
        <w:rPr>
          <w:rFonts w:ascii="Calibri" w:hAnsi="Calibri" w:cs="Calibri"/>
          <w:sz w:val="22"/>
          <w:szCs w:val="22"/>
        </w:rPr>
        <w:t xml:space="preserve">General Music Director of Sinfonieorchester und Oper Wuppertal and Principal Guest Conductor of Münchner Rundfunkorchester of the </w:t>
      </w:r>
      <w:r w:rsidRPr="006F410C">
        <w:rPr>
          <w:rFonts w:ascii="Calibri" w:hAnsi="Calibri" w:cs="Calibri"/>
          <w:sz w:val="22"/>
          <w:szCs w:val="22"/>
          <w:lang w:val="en-GB"/>
        </w:rPr>
        <w:t xml:space="preserve">Bayerischer Rundfunk </w:t>
      </w:r>
      <w:r w:rsidRPr="006F410C">
        <w:rPr>
          <w:rFonts w:ascii="Calibri" w:hAnsi="Calibri" w:cs="Calibri"/>
          <w:sz w:val="22"/>
          <w:szCs w:val="22"/>
        </w:rPr>
        <w:t xml:space="preserve">and Borusan Istanbul Philharmonic Orchestra, Patrick Hahn is one of the most sought after and exciting conductors of his generation. </w:t>
      </w:r>
    </w:p>
    <w:p w14:paraId="329CFDB1" w14:textId="10E46718" w:rsidR="004C6112" w:rsidRPr="006F410C" w:rsidRDefault="004C6112" w:rsidP="004C6112">
      <w:pPr>
        <w:jc w:val="both"/>
        <w:rPr>
          <w:rFonts w:ascii="Calibri" w:hAnsi="Calibri" w:cs="Calibri"/>
          <w:sz w:val="22"/>
          <w:szCs w:val="22"/>
        </w:rPr>
      </w:pPr>
      <w:r w:rsidRPr="006F410C">
        <w:rPr>
          <w:rFonts w:ascii="Calibri" w:hAnsi="Calibri" w:cs="Calibri"/>
          <w:sz w:val="22"/>
          <w:szCs w:val="22"/>
          <w:lang w:val="de-DE"/>
        </w:rPr>
        <w:t xml:space="preserve">In his second season in Wuppertal, Patrick Hahn welcomes soloists Martin Grubinger, Alexey Volodin, Angela Hewitt, Leia Zhu, Marlis Petersen, Bo Skovhus and Benjamin Bruns in programmes ranging from a concert version of Wagner’s </w:t>
      </w:r>
      <w:r w:rsidRPr="006F410C">
        <w:rPr>
          <w:rFonts w:ascii="Calibri" w:hAnsi="Calibri" w:cs="Calibri"/>
          <w:i/>
          <w:iCs/>
          <w:sz w:val="22"/>
          <w:szCs w:val="22"/>
          <w:lang w:val="de-DE"/>
        </w:rPr>
        <w:t>Walküre</w:t>
      </w:r>
      <w:r w:rsidRPr="006F410C">
        <w:rPr>
          <w:rFonts w:ascii="Calibri" w:hAnsi="Calibri" w:cs="Calibri"/>
          <w:sz w:val="22"/>
          <w:szCs w:val="22"/>
          <w:lang w:val="de-DE"/>
        </w:rPr>
        <w:t xml:space="preserve"> to B. A. Zimmermann’s </w:t>
      </w:r>
      <w:r w:rsidRPr="006F410C">
        <w:rPr>
          <w:rFonts w:ascii="Calibri" w:hAnsi="Calibri" w:cs="Calibri"/>
          <w:i/>
          <w:iCs/>
          <w:sz w:val="22"/>
          <w:szCs w:val="22"/>
          <w:lang w:val="de-DE"/>
        </w:rPr>
        <w:t>Ich wandte mich und sah an alles Unrecht, das geschah unter der Sonne</w:t>
      </w:r>
      <w:r w:rsidRPr="006F410C">
        <w:rPr>
          <w:rFonts w:ascii="Calibri" w:hAnsi="Calibri" w:cs="Calibri"/>
          <w:sz w:val="22"/>
          <w:szCs w:val="22"/>
          <w:lang w:val="de-DE"/>
        </w:rPr>
        <w:t xml:space="preserve">. </w:t>
      </w:r>
      <w:r w:rsidRPr="006F410C">
        <w:rPr>
          <w:rFonts w:ascii="Calibri" w:hAnsi="Calibri" w:cs="Calibri"/>
          <w:sz w:val="22"/>
          <w:szCs w:val="22"/>
        </w:rPr>
        <w:t xml:space="preserve">The operas this season include F. Lehar’s </w:t>
      </w:r>
      <w:r w:rsidRPr="006F410C">
        <w:rPr>
          <w:rFonts w:ascii="Calibri" w:hAnsi="Calibri" w:cs="Calibri"/>
          <w:i/>
          <w:iCs/>
          <w:sz w:val="22"/>
          <w:szCs w:val="22"/>
        </w:rPr>
        <w:t>Die lustige Witwe</w:t>
      </w:r>
      <w:r w:rsidRPr="006F410C">
        <w:rPr>
          <w:rFonts w:ascii="Calibri" w:hAnsi="Calibri" w:cs="Calibri"/>
          <w:sz w:val="22"/>
          <w:szCs w:val="22"/>
        </w:rPr>
        <w:t xml:space="preserve">, Verdi’s </w:t>
      </w:r>
      <w:r w:rsidRPr="006F410C">
        <w:rPr>
          <w:rFonts w:ascii="Calibri" w:hAnsi="Calibri" w:cs="Calibri"/>
          <w:i/>
          <w:iCs/>
          <w:sz w:val="22"/>
          <w:szCs w:val="22"/>
        </w:rPr>
        <w:t>Rigoletto</w:t>
      </w:r>
      <w:r w:rsidRPr="006F410C">
        <w:rPr>
          <w:rFonts w:ascii="Calibri" w:hAnsi="Calibri" w:cs="Calibri"/>
          <w:sz w:val="22"/>
          <w:szCs w:val="22"/>
        </w:rPr>
        <w:t xml:space="preserve"> and Mozart’s </w:t>
      </w:r>
      <w:r w:rsidRPr="006F410C">
        <w:rPr>
          <w:rFonts w:ascii="Calibri" w:hAnsi="Calibri" w:cs="Calibri"/>
          <w:i/>
          <w:iCs/>
          <w:sz w:val="22"/>
          <w:szCs w:val="22"/>
        </w:rPr>
        <w:t>Le Nozze di Figaro</w:t>
      </w:r>
      <w:r w:rsidRPr="006F410C">
        <w:rPr>
          <w:rFonts w:ascii="Calibri" w:hAnsi="Calibri" w:cs="Calibri"/>
          <w:sz w:val="22"/>
          <w:szCs w:val="22"/>
        </w:rPr>
        <w:t xml:space="preserve">. </w:t>
      </w:r>
    </w:p>
    <w:p w14:paraId="348F7F93" w14:textId="2553B0E7" w:rsidR="004C6112" w:rsidRPr="006F410C" w:rsidRDefault="004C6112" w:rsidP="004C6112">
      <w:pPr>
        <w:jc w:val="both"/>
        <w:rPr>
          <w:rFonts w:ascii="Calibri" w:hAnsi="Calibri" w:cs="Calibri"/>
          <w:sz w:val="22"/>
          <w:szCs w:val="22"/>
        </w:rPr>
      </w:pPr>
      <w:r w:rsidRPr="006F410C">
        <w:rPr>
          <w:rFonts w:ascii="Calibri" w:hAnsi="Calibri" w:cs="Calibri"/>
          <w:sz w:val="22"/>
          <w:szCs w:val="22"/>
        </w:rPr>
        <w:t xml:space="preserve">After successful concerts, productions and recordings in his first season as Principal Guest Conductor in 2021/22, which included the highlight acclaimed recording of Viktor Ullmann's </w:t>
      </w:r>
      <w:r w:rsidRPr="006F410C">
        <w:rPr>
          <w:rFonts w:ascii="Calibri" w:hAnsi="Calibri" w:cs="Calibri"/>
          <w:i/>
          <w:iCs/>
          <w:sz w:val="22"/>
          <w:szCs w:val="22"/>
        </w:rPr>
        <w:t>Der Kaiser von Atlantis</w:t>
      </w:r>
      <w:r w:rsidRPr="006F410C">
        <w:rPr>
          <w:rFonts w:ascii="Calibri" w:hAnsi="Calibri" w:cs="Calibri"/>
          <w:sz w:val="22"/>
          <w:szCs w:val="22"/>
        </w:rPr>
        <w:t xml:space="preserve"> released on BR-Klassik label, Patrick Hahn continues to work on exciting programmes with Münchner Rundfunkorchester in the 2022/23 season, which includes Alexander von Zemlinsky's </w:t>
      </w:r>
      <w:r w:rsidRPr="006F410C">
        <w:rPr>
          <w:rFonts w:ascii="Calibri" w:hAnsi="Calibri" w:cs="Calibri"/>
          <w:i/>
          <w:iCs/>
          <w:sz w:val="22"/>
          <w:szCs w:val="22"/>
        </w:rPr>
        <w:t>A Florentine Tragedy</w:t>
      </w:r>
      <w:r w:rsidRPr="006F410C">
        <w:rPr>
          <w:rFonts w:ascii="Calibri" w:hAnsi="Calibri" w:cs="Calibri"/>
          <w:sz w:val="22"/>
          <w:szCs w:val="22"/>
        </w:rPr>
        <w:t xml:space="preserve">, a walk through the Danube metropolis under the motto </w:t>
      </w:r>
      <w:r w:rsidRPr="006F410C">
        <w:rPr>
          <w:rFonts w:ascii="Calibri" w:hAnsi="Calibri" w:cs="Calibri"/>
          <w:i/>
          <w:iCs/>
          <w:sz w:val="22"/>
          <w:szCs w:val="22"/>
        </w:rPr>
        <w:t>Wien, Wien, nur Du allein</w:t>
      </w:r>
      <w:r w:rsidRPr="006F410C">
        <w:rPr>
          <w:rFonts w:ascii="Calibri" w:hAnsi="Calibri" w:cs="Calibri"/>
          <w:sz w:val="22"/>
          <w:szCs w:val="22"/>
        </w:rPr>
        <w:t xml:space="preserve"> and Andrew Lloyd Webber's </w:t>
      </w:r>
      <w:r w:rsidRPr="006F410C">
        <w:rPr>
          <w:rFonts w:ascii="Calibri" w:hAnsi="Calibri" w:cs="Calibri"/>
          <w:i/>
          <w:iCs/>
          <w:sz w:val="22"/>
          <w:szCs w:val="22"/>
        </w:rPr>
        <w:t>Requiem</w:t>
      </w:r>
      <w:r w:rsidRPr="006F410C">
        <w:rPr>
          <w:rFonts w:ascii="Calibri" w:hAnsi="Calibri" w:cs="Calibri"/>
          <w:sz w:val="22"/>
          <w:szCs w:val="22"/>
        </w:rPr>
        <w:t xml:space="preserve"> in the orchestra’s Paradisi gloria series. </w:t>
      </w:r>
    </w:p>
    <w:p w14:paraId="191D0124" w14:textId="16B655B4" w:rsidR="004C6112" w:rsidRPr="006F410C" w:rsidRDefault="004C6112" w:rsidP="004C6112">
      <w:pPr>
        <w:jc w:val="both"/>
        <w:rPr>
          <w:rFonts w:ascii="Calibri" w:hAnsi="Calibri" w:cs="Calibri"/>
          <w:sz w:val="22"/>
          <w:szCs w:val="22"/>
        </w:rPr>
      </w:pPr>
      <w:r w:rsidRPr="006F410C">
        <w:rPr>
          <w:rFonts w:ascii="Calibri" w:hAnsi="Calibri" w:cs="Calibri"/>
          <w:sz w:val="22"/>
          <w:szCs w:val="22"/>
        </w:rPr>
        <w:t xml:space="preserve">In his last season as Borusan Istanbul Philharmonic Orchestra’s Principal Guest Conductor, Patrick Hahn joins Olga Scheps in the season opening concert of the Is Sanat Hall on 27 October 2022. Later in the season he presents programmes with Martin Grubinger and Marlis Petersen including Prokofiev’s Symphony No.5, Berg’s </w:t>
      </w:r>
      <w:r w:rsidRPr="006F410C">
        <w:rPr>
          <w:rFonts w:ascii="Calibri" w:hAnsi="Calibri" w:cs="Calibri"/>
          <w:i/>
          <w:iCs/>
          <w:sz w:val="22"/>
          <w:szCs w:val="22"/>
        </w:rPr>
        <w:t>Seven Early Songs</w:t>
      </w:r>
      <w:r w:rsidRPr="006F410C">
        <w:rPr>
          <w:rFonts w:ascii="Calibri" w:hAnsi="Calibri" w:cs="Calibri"/>
          <w:sz w:val="22"/>
          <w:szCs w:val="22"/>
        </w:rPr>
        <w:t xml:space="preserve"> as well as Florent Schmitt’s </w:t>
      </w:r>
      <w:r w:rsidRPr="006F410C">
        <w:rPr>
          <w:rFonts w:ascii="Calibri" w:hAnsi="Calibri" w:cs="Calibri"/>
          <w:i/>
          <w:iCs/>
          <w:sz w:val="22"/>
          <w:szCs w:val="22"/>
        </w:rPr>
        <w:t>La Tragédie de Salomé.</w:t>
      </w:r>
    </w:p>
    <w:p w14:paraId="08C177E2" w14:textId="77777777" w:rsidR="004C6112" w:rsidRPr="006F410C" w:rsidRDefault="004C6112" w:rsidP="00EE4998">
      <w:pPr>
        <w:pStyle w:val="xp3"/>
        <w:spacing w:before="0" w:beforeAutospacing="0" w:after="0" w:afterAutospacing="0"/>
        <w:jc w:val="both"/>
      </w:pPr>
      <w:r w:rsidRPr="006F410C">
        <w:t xml:space="preserve">As a guest conductor in the 2022/23 season, Patrick Hahn makes his first appearances at Oper Frankfurt with </w:t>
      </w:r>
      <w:r w:rsidRPr="006F410C">
        <w:rPr>
          <w:i/>
          <w:iCs/>
        </w:rPr>
        <w:t>La Cenerentola</w:t>
      </w:r>
      <w:r w:rsidRPr="006F410C">
        <w:t xml:space="preserve">, London Philharmonic Orchestra, Royal Scottish National Orchestra, Deutsches Symphonie-Orchester Berlin, Bamberger Symphoniker as well as Tanztheater Pina Bausch in </w:t>
      </w:r>
      <w:r w:rsidRPr="006F410C">
        <w:rPr>
          <w:i/>
          <w:iCs/>
        </w:rPr>
        <w:t>The Rite of Spring</w:t>
      </w:r>
      <w:r w:rsidRPr="006F410C">
        <w:t xml:space="preserve">. Last seasons’ highlights include a new production of </w:t>
      </w:r>
      <w:r w:rsidRPr="006F410C">
        <w:rPr>
          <w:i/>
          <w:iCs/>
        </w:rPr>
        <w:t>Der Freischütz</w:t>
      </w:r>
      <w:r w:rsidRPr="006F410C">
        <w:t xml:space="preserve"> by Krill Serebrennikow at Dutch National Opera with Concertgebouworkest, a residency at Kissinger Sommer Festival with Wiener Symphoniker, his much-acclaimed new production of </w:t>
      </w:r>
      <w:r w:rsidRPr="006F410C">
        <w:rPr>
          <w:i/>
          <w:iCs/>
        </w:rPr>
        <w:t>Tannhäuser</w:t>
      </w:r>
      <w:r w:rsidRPr="006F410C">
        <w:t xml:space="preserve"> at Oper Wuppertal as well as concerts with Münchner Philharmoniker and Chor und Symphonieorchester des Bayerischen Rundfunks. Within the field of contemporary music, he has a close relationship with Klangforum Wien. </w:t>
      </w:r>
    </w:p>
    <w:p w14:paraId="0120C49F" w14:textId="77777777" w:rsidR="004C6112" w:rsidRPr="006F410C" w:rsidRDefault="004C6112" w:rsidP="004C6112">
      <w:pPr>
        <w:jc w:val="both"/>
        <w:rPr>
          <w:rFonts w:ascii="Calibri" w:hAnsi="Calibri" w:cs="Calibri"/>
          <w:sz w:val="22"/>
          <w:szCs w:val="22"/>
        </w:rPr>
      </w:pPr>
    </w:p>
    <w:p w14:paraId="6123B12D" w14:textId="77777777" w:rsidR="004C6112" w:rsidRPr="006F410C" w:rsidRDefault="004C6112" w:rsidP="004C6112">
      <w:pPr>
        <w:jc w:val="both"/>
        <w:rPr>
          <w:rFonts w:ascii="Calibri" w:hAnsi="Calibri" w:cs="Calibri"/>
          <w:sz w:val="22"/>
          <w:szCs w:val="22"/>
        </w:rPr>
      </w:pPr>
      <w:r w:rsidRPr="006F410C">
        <w:rPr>
          <w:rFonts w:ascii="Calibri" w:hAnsi="Calibri" w:cs="Calibri"/>
          <w:sz w:val="22"/>
          <w:szCs w:val="22"/>
        </w:rPr>
        <w:t xml:space="preserve">Aside from his work in classical music, Patrick Hahn accompanies himself on the piano singing cabaret-songs by the Austrian satirist and composer Georg Kreisler. In Kreisler’s centenary year in 2022, Patrick performs his programme </w:t>
      </w:r>
      <w:r w:rsidRPr="006F410C">
        <w:rPr>
          <w:rFonts w:ascii="Calibri" w:hAnsi="Calibri" w:cs="Calibri"/>
          <w:i/>
          <w:iCs/>
          <w:sz w:val="22"/>
          <w:szCs w:val="22"/>
        </w:rPr>
        <w:t>Weil ich unmusikalisch bin</w:t>
      </w:r>
      <w:r w:rsidRPr="006F410C">
        <w:rPr>
          <w:rFonts w:ascii="Calibri" w:hAnsi="Calibri" w:cs="Calibri"/>
          <w:sz w:val="22"/>
          <w:szCs w:val="22"/>
        </w:rPr>
        <w:t xml:space="preserve"> at Konzerthaus Wien, Bayer Kultur stARTfestival, Oper Wuppertal as well as in Neuss and Mönchengladbach. As a jazz pianist, he received awards from the Chicago Jazz Festival and the ‘Outstanding Soloist Award’ from the University of Wisconsin-La Crosse as the best jazz pianist of the 37</w:t>
      </w:r>
      <w:r w:rsidRPr="006F410C">
        <w:rPr>
          <w:rFonts w:ascii="Calibri" w:hAnsi="Calibri" w:cs="Calibri"/>
          <w:sz w:val="22"/>
          <w:szCs w:val="22"/>
          <w:vertAlign w:val="superscript"/>
        </w:rPr>
        <w:t>th</w:t>
      </w:r>
      <w:r w:rsidRPr="006F410C">
        <w:rPr>
          <w:rFonts w:ascii="Calibri" w:hAnsi="Calibri" w:cs="Calibri"/>
          <w:sz w:val="22"/>
          <w:szCs w:val="22"/>
        </w:rPr>
        <w:t xml:space="preserve"> Annual Jazz Festival.</w:t>
      </w:r>
    </w:p>
    <w:p w14:paraId="3150FE32" w14:textId="77777777" w:rsidR="004C6112" w:rsidRPr="006F410C" w:rsidRDefault="004C6112" w:rsidP="004C6112">
      <w:pPr>
        <w:jc w:val="both"/>
        <w:rPr>
          <w:rFonts w:ascii="Calibri" w:hAnsi="Calibri" w:cs="Calibri"/>
          <w:sz w:val="20"/>
          <w:szCs w:val="20"/>
        </w:rPr>
      </w:pPr>
    </w:p>
    <w:p w14:paraId="39174D37" w14:textId="0B349C6F" w:rsidR="00491F56" w:rsidRPr="006F410C" w:rsidRDefault="004C6112" w:rsidP="004C6112">
      <w:pPr>
        <w:rPr>
          <w:rFonts w:ascii="Calibri" w:hAnsi="Calibri" w:cs="Calibri"/>
          <w:sz w:val="22"/>
          <w:szCs w:val="22"/>
        </w:rPr>
      </w:pPr>
      <w:r w:rsidRPr="006F410C">
        <w:rPr>
          <w:rFonts w:ascii="Calibri" w:hAnsi="Calibri" w:cs="Calibri"/>
          <w:sz w:val="22"/>
          <w:szCs w:val="22"/>
        </w:rPr>
        <w:t xml:space="preserve"> </w:t>
      </w:r>
    </w:p>
    <w:sectPr w:rsidR="00491F56" w:rsidRPr="006F410C" w:rsidSect="00F747C2">
      <w:headerReference w:type="even" r:id="rId6"/>
      <w:headerReference w:type="default" r:id="rId7"/>
      <w:footerReference w:type="even" r:id="rId8"/>
      <w:footerReference w:type="default" r:id="rId9"/>
      <w:headerReference w:type="first" r:id="rId10"/>
      <w:footerReference w:type="first" r:id="rId11"/>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9D92D" w14:textId="77777777" w:rsidR="00237B48" w:rsidRDefault="00237B48">
      <w:pPr>
        <w:spacing w:after="0"/>
      </w:pPr>
      <w:r>
        <w:separator/>
      </w:r>
    </w:p>
  </w:endnote>
  <w:endnote w:type="continuationSeparator" w:id="0">
    <w:p w14:paraId="7D2ACFE5" w14:textId="77777777" w:rsidR="00237B48" w:rsidRDefault="00237B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Courier">
    <w:panose1 w:val="00000000000000000000"/>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84BCB" w14:textId="77777777" w:rsidR="000F2AA4" w:rsidRDefault="000F2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3A5E1" w14:textId="18F2E3A1" w:rsidR="00CD7B30" w:rsidRPr="00CD7B30" w:rsidRDefault="00CD7B30" w:rsidP="00CD7B30">
    <w:pPr>
      <w:pStyle w:val="Footer"/>
      <w:jc w:val="right"/>
      <w:rPr>
        <w:rFonts w:ascii="Calibri" w:hAnsi="Calibri" w:cs="Calibri"/>
        <w:color w:val="000000"/>
        <w:sz w:val="18"/>
      </w:rPr>
    </w:pPr>
    <w:bookmarkStart w:id="2" w:name="DocumentMarkings1FooterPrimary"/>
    <w:r w:rsidRPr="00CD7B30">
      <w:rPr>
        <w:rFonts w:ascii="Calibri" w:hAnsi="Calibri" w:cs="Calibri"/>
        <w:color w:val="000000"/>
        <w:sz w:val="18"/>
      </w:rPr>
      <w:t>Sınıflandırma: </w:t>
    </w:r>
    <w:r w:rsidRPr="00CD7B30">
      <w:rPr>
        <w:rFonts w:ascii="Calibri" w:hAnsi="Calibri" w:cs="Calibri"/>
        <w:color w:val="FF6600"/>
        <w:sz w:val="18"/>
      </w:rPr>
      <w:t>Borusan Grubu Özel</w:t>
    </w:r>
  </w:p>
  <w:p w14:paraId="7C5885A6" w14:textId="391344AC" w:rsidR="000F2AA4" w:rsidRDefault="00CD7B30" w:rsidP="00CD7B30">
    <w:pPr>
      <w:pStyle w:val="Footer"/>
      <w:jc w:val="right"/>
    </w:pPr>
    <w:r w:rsidRPr="00CD7B30">
      <w:rPr>
        <w:rFonts w:ascii="Calibri" w:hAnsi="Calibri" w:cs="Calibri"/>
        <w:color w:val="000000"/>
        <w:sz w:val="18"/>
      </w:rPr>
      <w:t>Classification:</w:t>
    </w:r>
    <w:r w:rsidRPr="00CD7B30">
      <w:rPr>
        <w:rFonts w:ascii="Calibri" w:hAnsi="Calibri" w:cs="Calibri"/>
        <w:color w:val="339966"/>
        <w:sz w:val="18"/>
      </w:rPr>
      <w:t> </w:t>
    </w:r>
    <w:r w:rsidRPr="00CD7B30">
      <w:rPr>
        <w:rFonts w:ascii="Calibri" w:hAnsi="Calibri" w:cs="Calibri"/>
        <w:color w:val="FF6600"/>
        <w:sz w:val="18"/>
      </w:rPr>
      <w:t>Borusan Group Confidential</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0DA79" w14:textId="39B791D0" w:rsidR="00CD7B30" w:rsidRPr="00CD7B30" w:rsidRDefault="00CD7B30" w:rsidP="00CD7B30">
    <w:pPr>
      <w:pStyle w:val="Footer"/>
      <w:jc w:val="right"/>
      <w:rPr>
        <w:rFonts w:ascii="Calibri" w:hAnsi="Calibri" w:cs="Calibri"/>
        <w:color w:val="000000"/>
        <w:sz w:val="18"/>
      </w:rPr>
    </w:pPr>
    <w:bookmarkStart w:id="3" w:name="DocumentMarkings1FooterFirstPage"/>
    <w:r w:rsidRPr="00CD7B30">
      <w:rPr>
        <w:rFonts w:ascii="Calibri" w:hAnsi="Calibri" w:cs="Calibri"/>
        <w:color w:val="000000"/>
        <w:sz w:val="18"/>
      </w:rPr>
      <w:t>Sınıflandırma: </w:t>
    </w:r>
    <w:r w:rsidRPr="00CD7B30">
      <w:rPr>
        <w:rFonts w:ascii="Calibri" w:hAnsi="Calibri" w:cs="Calibri"/>
        <w:color w:val="FF6600"/>
        <w:sz w:val="18"/>
      </w:rPr>
      <w:t>Borusan Grubu Özel</w:t>
    </w:r>
  </w:p>
  <w:p w14:paraId="4DA33C3F" w14:textId="5261A12B" w:rsidR="000F2AA4" w:rsidRDefault="00CD7B30" w:rsidP="00CD7B30">
    <w:pPr>
      <w:pStyle w:val="Footer"/>
      <w:jc w:val="right"/>
    </w:pPr>
    <w:r w:rsidRPr="00CD7B30">
      <w:rPr>
        <w:rFonts w:ascii="Calibri" w:hAnsi="Calibri" w:cs="Calibri"/>
        <w:color w:val="000000"/>
        <w:sz w:val="18"/>
      </w:rPr>
      <w:t>Classification:</w:t>
    </w:r>
    <w:r w:rsidRPr="00CD7B30">
      <w:rPr>
        <w:rFonts w:ascii="Calibri" w:hAnsi="Calibri" w:cs="Calibri"/>
        <w:color w:val="339966"/>
        <w:sz w:val="18"/>
      </w:rPr>
      <w:t> </w:t>
    </w:r>
    <w:r w:rsidRPr="00CD7B30">
      <w:rPr>
        <w:rFonts w:ascii="Calibri" w:hAnsi="Calibri" w:cs="Calibri"/>
        <w:color w:val="FF6600"/>
        <w:sz w:val="18"/>
      </w:rPr>
      <w:t>Borusan Group Confidential</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127F3" w14:textId="77777777" w:rsidR="00237B48" w:rsidRDefault="00237B48">
      <w:pPr>
        <w:spacing w:after="0"/>
      </w:pPr>
      <w:r>
        <w:separator/>
      </w:r>
    </w:p>
  </w:footnote>
  <w:footnote w:type="continuationSeparator" w:id="0">
    <w:p w14:paraId="74FD4573" w14:textId="77777777" w:rsidR="00237B48" w:rsidRDefault="00237B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9070" w14:textId="77777777" w:rsidR="000F2AA4" w:rsidRDefault="000F2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2CF58" w14:textId="77777777" w:rsidR="000F2AA4" w:rsidRDefault="000F2A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7311B" w14:textId="77777777" w:rsidR="003C0321" w:rsidRDefault="00237B48">
    <w:pPr>
      <w:pStyle w:val="Header"/>
    </w:pPr>
    <w:r>
      <w:rPr>
        <w:noProof/>
        <w:lang w:val="tr-TR" w:eastAsia="tr-TR"/>
      </w:rPr>
      <w:pict w14:anchorId="7E7EC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 style="position:absolute;margin-left:-85.3pt;margin-top:-.5pt;width:595.2pt;height:841.6pt;z-index:1;visibility:visible;mso-wrap-edited:f;mso-width-percent:0;mso-height-percen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grammar="clean"/>
  <w:doNotTrackMoves/>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3B1"/>
    <w:rsid w:val="000109BB"/>
    <w:rsid w:val="000A090A"/>
    <w:rsid w:val="000A7266"/>
    <w:rsid w:val="000F2AA4"/>
    <w:rsid w:val="00151A34"/>
    <w:rsid w:val="00237B48"/>
    <w:rsid w:val="00283C61"/>
    <w:rsid w:val="003034CA"/>
    <w:rsid w:val="0036011F"/>
    <w:rsid w:val="0036045E"/>
    <w:rsid w:val="003C0321"/>
    <w:rsid w:val="003F47AA"/>
    <w:rsid w:val="00436822"/>
    <w:rsid w:val="00491F56"/>
    <w:rsid w:val="004C6112"/>
    <w:rsid w:val="004E62A0"/>
    <w:rsid w:val="004E76C1"/>
    <w:rsid w:val="00547F88"/>
    <w:rsid w:val="0056009B"/>
    <w:rsid w:val="00565AB7"/>
    <w:rsid w:val="0060439A"/>
    <w:rsid w:val="006E43F2"/>
    <w:rsid w:val="006F410C"/>
    <w:rsid w:val="00763282"/>
    <w:rsid w:val="007E13B1"/>
    <w:rsid w:val="00920382"/>
    <w:rsid w:val="009419CD"/>
    <w:rsid w:val="00994F21"/>
    <w:rsid w:val="00B86627"/>
    <w:rsid w:val="00C57C55"/>
    <w:rsid w:val="00CA5972"/>
    <w:rsid w:val="00CD7B30"/>
    <w:rsid w:val="00D61AF0"/>
    <w:rsid w:val="00D809E6"/>
    <w:rsid w:val="00DB7F4D"/>
    <w:rsid w:val="00EB6E40"/>
    <w:rsid w:val="00EB736D"/>
    <w:rsid w:val="00EE4998"/>
    <w:rsid w:val="00EE4B38"/>
    <w:rsid w:val="00F747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6E96AB5"/>
  <w15:docId w15:val="{3828C111-2AE9-7B4E-A9E1-52089002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TR"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cs="Cambr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13B1"/>
    <w:pPr>
      <w:tabs>
        <w:tab w:val="center" w:pos="4320"/>
        <w:tab w:val="right" w:pos="8640"/>
      </w:tabs>
      <w:spacing w:after="0"/>
    </w:pPr>
  </w:style>
  <w:style w:type="character" w:customStyle="1" w:styleId="HeaderChar">
    <w:name w:val="Header Char"/>
    <w:basedOn w:val="DefaultParagraphFont"/>
    <w:link w:val="Header"/>
    <w:uiPriority w:val="99"/>
    <w:locked/>
    <w:rsid w:val="007E13B1"/>
  </w:style>
  <w:style w:type="paragraph" w:styleId="Footer">
    <w:name w:val="footer"/>
    <w:basedOn w:val="Normal"/>
    <w:link w:val="FooterChar"/>
    <w:uiPriority w:val="99"/>
    <w:rsid w:val="007E13B1"/>
    <w:pPr>
      <w:tabs>
        <w:tab w:val="center" w:pos="4320"/>
        <w:tab w:val="right" w:pos="8640"/>
      </w:tabs>
      <w:spacing w:after="0"/>
    </w:pPr>
  </w:style>
  <w:style w:type="character" w:customStyle="1" w:styleId="FooterChar">
    <w:name w:val="Footer Char"/>
    <w:basedOn w:val="DefaultParagraphFont"/>
    <w:link w:val="Footer"/>
    <w:uiPriority w:val="99"/>
    <w:locked/>
    <w:rsid w:val="007E13B1"/>
  </w:style>
  <w:style w:type="paragraph" w:styleId="BalloonText">
    <w:name w:val="Balloon Text"/>
    <w:basedOn w:val="Normal"/>
    <w:link w:val="BalloonTextChar"/>
    <w:uiPriority w:val="99"/>
    <w:semiHidden/>
    <w:rsid w:val="00151A34"/>
    <w:pPr>
      <w:spacing w:after="0"/>
    </w:pPr>
    <w:rPr>
      <w:rFonts w:ascii="Lucida Grande" w:hAnsi="Lucida Grande" w:cs="Lucida Grande"/>
      <w:sz w:val="18"/>
      <w:szCs w:val="18"/>
    </w:rPr>
  </w:style>
  <w:style w:type="character" w:customStyle="1" w:styleId="BalloonTextChar">
    <w:name w:val="Balloon Text Char"/>
    <w:link w:val="BalloonText"/>
    <w:uiPriority w:val="99"/>
    <w:semiHidden/>
    <w:locked/>
    <w:rsid w:val="00151A34"/>
    <w:rPr>
      <w:rFonts w:ascii="Lucida Grande" w:hAnsi="Lucida Grande" w:cs="Lucida Grande"/>
      <w:sz w:val="18"/>
      <w:szCs w:val="18"/>
    </w:rPr>
  </w:style>
  <w:style w:type="paragraph" w:styleId="NormalWeb">
    <w:name w:val="Normal (Web)"/>
    <w:basedOn w:val="Normal"/>
    <w:uiPriority w:val="99"/>
    <w:semiHidden/>
    <w:rsid w:val="00D809E6"/>
    <w:rPr>
      <w:rFonts w:ascii="Courier" w:hAnsi="Courier" w:cs="Courier"/>
    </w:rPr>
  </w:style>
  <w:style w:type="paragraph" w:customStyle="1" w:styleId="xp3">
    <w:name w:val="x_p3"/>
    <w:basedOn w:val="Normal"/>
    <w:rsid w:val="004C6112"/>
    <w:pPr>
      <w:spacing w:before="100" w:beforeAutospacing="1" w:after="100" w:afterAutospacing="1"/>
    </w:pPr>
    <w:rPr>
      <w:rFonts w:ascii="Calibri" w:eastAsia="Helvetica Neue" w:hAnsi="Calibri" w:cs="Calibri"/>
      <w:sz w:val="22"/>
      <w:szCs w:val="22"/>
      <w:u w:color="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521157">
      <w:marLeft w:val="0"/>
      <w:marRight w:val="0"/>
      <w:marTop w:val="0"/>
      <w:marBottom w:val="0"/>
      <w:divBdr>
        <w:top w:val="none" w:sz="0" w:space="0" w:color="auto"/>
        <w:left w:val="none" w:sz="0" w:space="0" w:color="auto"/>
        <w:bottom w:val="none" w:sz="0" w:space="0" w:color="auto"/>
        <w:right w:val="none" w:sz="0" w:space="0" w:color="auto"/>
      </w:divBdr>
    </w:div>
    <w:div w:id="1670521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2812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Spot</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cikinoglu</dc:creator>
  <cp:keywords>Hizmete Özel, Borusan Grubu Özel, Kişisel Veri İçermez</cp:keywords>
  <dc:description/>
  <cp:lastModifiedBy>Microsoft Office User</cp:lastModifiedBy>
  <cp:revision>5</cp:revision>
  <cp:lastPrinted>2014-08-19T19:55:00Z</cp:lastPrinted>
  <dcterms:created xsi:type="dcterms:W3CDTF">2022-10-10T13:31:00Z</dcterms:created>
  <dcterms:modified xsi:type="dcterms:W3CDTF">2022-10-11T07:46:00Z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69e063f8-1d63-43a3-b594-2e2113bb2733</vt:lpwstr>
  </property>
  <property fmtid="{D5CDD505-2E9C-101B-9397-08002B2CF9AE}" pid="3" name="Classification">
    <vt:lpwstr>H-474f5eba</vt:lpwstr>
  </property>
  <property fmtid="{D5CDD505-2E9C-101B-9397-08002B2CF9AE}" pid="4" name="SubRestricted">
    <vt:lpwstr>SR-t5s8a41m</vt:lpwstr>
  </property>
  <property fmtid="{D5CDD505-2E9C-101B-9397-08002B2CF9AE}" pid="5" name="KVKK">
    <vt:lpwstr>N-c5b93c79</vt:lpwstr>
  </property>
  <property fmtid="{D5CDD505-2E9C-101B-9397-08002B2CF9AE}" pid="6" name="OriginatingUser">
    <vt:lpwstr>duyanik</vt:lpwstr>
  </property>
</Properties>
</file>